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32.png" ContentType="image/png"/>
  <Override PartName="/word/media/image26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4.png" ContentType="image/png"/>
  <Override PartName="/word/media/image34.png" ContentType="image/png"/>
  <Override PartName="/word/media/image13.png" ContentType="image/png"/>
  <Override PartName="/word/media/image50.png" ContentType="image/png"/>
  <Override PartName="/word/media/image40.png" ContentType="image/png"/>
  <Override PartName="/word/media/image41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28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8.png" ContentType="image/png"/>
  <Override PartName="/word/media/image11.png" ContentType="image/png"/>
  <Override PartName="/word/media/image51.png" ContentType="image/png"/>
  <Override PartName="/word/media/image38.png" ContentType="image/png"/>
  <Override PartName="/word/media/image8.png" ContentType="image/png"/>
  <Override PartName="/word/media/image49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7.png" ContentType="image/png"/>
  <Override PartName="/word/media/image7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5.png" ContentType="image/png"/>
  <Override PartName="/word/media/image3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Style22"/>
            <w:suppressLineNumbers/>
            <w:bidi w:val="0"/>
            <w:spacing w:before="240" w:after="120"/>
            <w:ind w:left="0" w:right="0" w:hanging="0"/>
            <w:jc w:val="left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Оглавление</w:t>
          </w:r>
        </w:p>
      </w:sdtContent>
    </w:sdt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1"/>
        <w:bidi w:val="0"/>
        <w:jc w:val="left"/>
        <w:rPr/>
      </w:pPr>
      <w:r>
        <w:rPr/>
        <w:t>Аспекты культуры речи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/>
        <w:t>Нормативный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/>
        <w:t>Коммуникативный (функциональный)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/>
        <w:t>Этический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Этикет</w:t>
      </w:r>
    </w:p>
    <w:p>
      <w:pPr>
        <w:pStyle w:val="Normal"/>
        <w:bidi w:val="0"/>
        <w:jc w:val="left"/>
        <w:rPr/>
      </w:pPr>
      <w:r>
        <w:rPr/>
        <w:t>- нормы поведения, принятые в обществе в то или иное время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Виды этикета:</w:t>
      </w:r>
    </w:p>
    <w:p>
      <w:pPr>
        <w:pStyle w:val="Normal"/>
        <w:numPr>
          <w:ilvl w:val="0"/>
          <w:numId w:val="3"/>
        </w:numPr>
        <w:bidi w:val="0"/>
        <w:jc w:val="left"/>
        <w:rPr/>
      </w:pPr>
      <w:r>
        <w:rPr/>
        <w:t>Придворный (дворцовый)</w:t>
      </w:r>
    </w:p>
    <w:p>
      <w:pPr>
        <w:pStyle w:val="Normal"/>
        <w:numPr>
          <w:ilvl w:val="0"/>
          <w:numId w:val="3"/>
        </w:numPr>
        <w:bidi w:val="0"/>
        <w:jc w:val="left"/>
        <w:rPr/>
      </w:pPr>
      <w:r>
        <w:rPr/>
        <w:t>Дипломатический</w:t>
      </w:r>
    </w:p>
    <w:p>
      <w:pPr>
        <w:pStyle w:val="Normal"/>
        <w:numPr>
          <w:ilvl w:val="0"/>
          <w:numId w:val="3"/>
        </w:numPr>
        <w:bidi w:val="0"/>
        <w:jc w:val="left"/>
        <w:rPr/>
      </w:pPr>
      <w:r>
        <w:rPr/>
        <w:t>Воинский</w:t>
      </w:r>
    </w:p>
    <w:p>
      <w:pPr>
        <w:pStyle w:val="Normal"/>
        <w:numPr>
          <w:ilvl w:val="0"/>
          <w:numId w:val="3"/>
        </w:numPr>
        <w:bidi w:val="0"/>
        <w:jc w:val="left"/>
        <w:rPr/>
      </w:pPr>
      <w:r>
        <w:rPr/>
        <w:t>Религиозный</w:t>
      </w:r>
    </w:p>
    <w:p>
      <w:pPr>
        <w:pStyle w:val="Normal"/>
        <w:numPr>
          <w:ilvl w:val="0"/>
          <w:numId w:val="3"/>
        </w:numPr>
        <w:bidi w:val="0"/>
        <w:jc w:val="left"/>
        <w:rPr/>
      </w:pPr>
      <w:r>
        <w:rPr/>
        <w:t>Сетевой</w:t>
      </w:r>
    </w:p>
    <w:p>
      <w:pPr>
        <w:pStyle w:val="Normal"/>
        <w:numPr>
          <w:ilvl w:val="0"/>
          <w:numId w:val="3"/>
        </w:numPr>
        <w:bidi w:val="0"/>
        <w:jc w:val="left"/>
        <w:rPr/>
      </w:pPr>
      <w:r>
        <w:rPr/>
        <w:t>Профессиональный</w:t>
      </w:r>
    </w:p>
    <w:p>
      <w:pPr>
        <w:pStyle w:val="Normal"/>
        <w:numPr>
          <w:ilvl w:val="0"/>
          <w:numId w:val="3"/>
        </w:numPr>
        <w:bidi w:val="0"/>
        <w:jc w:val="left"/>
        <w:rPr/>
      </w:pPr>
      <w:r>
        <w:rPr/>
        <w:t>Повседневного общения</w:t>
      </w:r>
    </w:p>
    <w:p>
      <w:pPr>
        <w:pStyle w:val="2"/>
        <w:bidi w:val="0"/>
        <w:jc w:val="left"/>
        <w:rPr/>
      </w:pPr>
      <w:r>
        <w:rPr/>
        <w:t>Что такое язык</w:t>
      </w:r>
    </w:p>
    <w:p>
      <w:pPr>
        <w:pStyle w:val="Normal"/>
        <w:bidi w:val="0"/>
        <w:jc w:val="left"/>
        <w:rPr/>
      </w:pPr>
      <w:r>
        <w:rPr>
          <w:b/>
          <w:bCs/>
          <w:sz w:val="28"/>
          <w:szCs w:val="28"/>
        </w:rPr>
        <w:tab/>
        <w:t>Язык</w:t>
      </w:r>
      <w:r>
        <w:rPr/>
        <w:t xml:space="preserve"> — это определенный код и система правил употребления знаков, которые его составляют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Виды я</w:t>
      </w:r>
      <w:r>
        <w:rPr>
          <w:b/>
          <w:bCs/>
          <w:sz w:val="28"/>
          <w:szCs w:val="28"/>
        </w:rPr>
        <w:t>з</w:t>
      </w:r>
      <w:r>
        <w:rPr>
          <w:b/>
          <w:bCs/>
          <w:sz w:val="28"/>
          <w:szCs w:val="28"/>
        </w:rPr>
        <w:t>ыков:</w:t>
      </w:r>
    </w:p>
    <w:p>
      <w:pPr>
        <w:pStyle w:val="Normal"/>
        <w:numPr>
          <w:ilvl w:val="0"/>
          <w:numId w:val="4"/>
        </w:numPr>
        <w:bidi w:val="0"/>
        <w:jc w:val="left"/>
        <w:rPr/>
      </w:pPr>
      <w:r>
        <w:rPr/>
        <w:t>Человеческие и языки животных</w:t>
      </w:r>
    </w:p>
    <w:p>
      <w:pPr>
        <w:pStyle w:val="Normal"/>
        <w:numPr>
          <w:ilvl w:val="0"/>
          <w:numId w:val="4"/>
        </w:numPr>
        <w:bidi w:val="0"/>
        <w:jc w:val="left"/>
        <w:rPr/>
      </w:pPr>
      <w:r>
        <w:rPr/>
        <w:t>Естественные (живые и мертвые) и искусственные (собственно искусственные, алгоритмические языки программирования, формализованные языки)</w:t>
      </w:r>
    </w:p>
    <w:p>
      <w:pPr>
        <w:pStyle w:val="Normal"/>
        <w:numPr>
          <w:ilvl w:val="0"/>
          <w:numId w:val="4"/>
        </w:numPr>
        <w:bidi w:val="0"/>
        <w:jc w:val="left"/>
        <w:rPr/>
      </w:pPr>
      <w:r>
        <w:rPr/>
        <w:t>Вербальные и невербальные (язык мимики и жестов)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791845</wp:posOffset>
            </wp:positionH>
            <wp:positionV relativeFrom="paragraph">
              <wp:posOffset>73025</wp:posOffset>
            </wp:positionV>
            <wp:extent cx="4130675" cy="428053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7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t xml:space="preserve">Наш язык принадлежит к индоевропейским языкам, </w:t>
      </w:r>
      <w:r>
        <w:rPr/>
        <w:t>восточнославянской ветви</w:t>
      </w:r>
    </w:p>
    <w:p>
      <w:pPr>
        <w:pStyle w:val="2"/>
        <w:bidi w:val="0"/>
        <w:jc w:val="left"/>
        <w:rPr/>
      </w:pPr>
      <w:r>
        <w:rPr/>
        <w:t>Функции языка: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t>Коммуникативная (или общения)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t>Когнитивная (обобщенная)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t>Номинативная (назывная)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t>Аккумулятивная (сбор, сохранение и передача информации)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t xml:space="preserve">Магическая </w:t>
      </w:r>
      <w:r>
        <w:rPr/>
        <w:t>(например в религии, когда говорят о сотворении мира)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t>Экспрессивная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Виды общения: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/>
        <w:t>Чисто информативное и регулятивное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/>
        <w:t>Вербальное и невербальное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/>
        <w:t>Устное и письменное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/>
        <w:t>Непосредственное (прямое) и опосредованное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/>
        <w:t>Диалогическое и монологическое</w:t>
      </w:r>
    </w:p>
    <w:p>
      <w:pPr>
        <w:pStyle w:val="Normal"/>
        <w:numPr>
          <w:ilvl w:val="0"/>
          <w:numId w:val="6"/>
        </w:numPr>
        <w:bidi w:val="0"/>
        <w:jc w:val="left"/>
        <w:rPr/>
      </w:pPr>
      <w:r>
        <w:rPr/>
        <w:t>В зависимости от субъектов общения:</w:t>
      </w:r>
    </w:p>
    <w:p>
      <w:pPr>
        <w:pStyle w:val="Normal"/>
        <w:numPr>
          <w:ilvl w:val="1"/>
          <w:numId w:val="6"/>
        </w:numPr>
        <w:bidi w:val="0"/>
        <w:jc w:val="left"/>
        <w:rPr/>
      </w:pPr>
      <w:r>
        <w:rPr/>
        <w:t>межличностное</w:t>
      </w:r>
    </w:p>
    <w:p>
      <w:pPr>
        <w:pStyle w:val="Normal"/>
        <w:numPr>
          <w:ilvl w:val="1"/>
          <w:numId w:val="6"/>
        </w:numPr>
        <w:bidi w:val="0"/>
        <w:jc w:val="left"/>
        <w:rPr/>
      </w:pPr>
      <w:r>
        <w:rPr/>
        <w:t xml:space="preserve">представительское (ролевое) </w:t>
      </w:r>
      <w:r>
        <w:rPr/>
        <w:t>(продавец и покупатель)</w:t>
      </w:r>
    </w:p>
    <w:p>
      <w:pPr>
        <w:pStyle w:val="Normal"/>
        <w:numPr>
          <w:ilvl w:val="1"/>
          <w:numId w:val="6"/>
        </w:numPr>
        <w:bidi w:val="0"/>
        <w:jc w:val="left"/>
        <w:rPr/>
      </w:pPr>
      <w:r>
        <w:rPr/>
        <w:t>групповое (публичная или массовая коммуникация)</w:t>
      </w:r>
    </w:p>
    <w:p>
      <w:pPr>
        <w:pStyle w:val="Normal"/>
        <w:numPr>
          <w:ilvl w:val="1"/>
          <w:numId w:val="6"/>
        </w:numPr>
        <w:bidi w:val="0"/>
        <w:jc w:val="left"/>
        <w:rPr/>
      </w:pPr>
      <w:r>
        <w:rPr/>
        <w:t>общение культур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Национальный язык:</w:t>
      </w:r>
    </w:p>
    <w:p>
      <w:pPr>
        <w:pStyle w:val="Normal"/>
        <w:numPr>
          <w:ilvl w:val="0"/>
          <w:numId w:val="7"/>
        </w:numPr>
        <w:bidi w:val="0"/>
        <w:jc w:val="left"/>
        <w:rPr/>
      </w:pPr>
      <w:r>
        <w:rPr/>
        <w:t>Литературный язык — строго нормативная, кодифицированная, обработанная, высшая форма национального языка</w:t>
      </w:r>
    </w:p>
    <w:p>
      <w:pPr>
        <w:pStyle w:val="Normal"/>
        <w:numPr>
          <w:ilvl w:val="0"/>
          <w:numId w:val="7"/>
        </w:numPr>
        <w:bidi w:val="0"/>
        <w:jc w:val="left"/>
        <w:rPr/>
      </w:pPr>
      <w:r>
        <w:rPr/>
        <w:t xml:space="preserve">Диалекты (народные слова) </w:t>
      </w:r>
      <w:r>
        <w:rPr/>
        <w:t>(территориальные особенности языка)</w:t>
      </w:r>
    </w:p>
    <w:p>
      <w:pPr>
        <w:pStyle w:val="Normal"/>
        <w:numPr>
          <w:ilvl w:val="0"/>
          <w:numId w:val="7"/>
        </w:numPr>
        <w:bidi w:val="0"/>
        <w:jc w:val="left"/>
        <w:rPr/>
      </w:pPr>
      <w:r>
        <w:rPr/>
        <w:t>Жаргон (сленг)</w:t>
      </w:r>
    </w:p>
    <w:p>
      <w:pPr>
        <w:pStyle w:val="Normal"/>
        <w:numPr>
          <w:ilvl w:val="0"/>
          <w:numId w:val="7"/>
        </w:numPr>
        <w:bidi w:val="0"/>
        <w:jc w:val="left"/>
        <w:rPr/>
      </w:pPr>
      <w:r>
        <w:rPr/>
        <w:t>Профессионализмы</w:t>
      </w:r>
    </w:p>
    <w:p>
      <w:pPr>
        <w:pStyle w:val="Normal"/>
        <w:numPr>
          <w:ilvl w:val="0"/>
          <w:numId w:val="7"/>
        </w:numPr>
        <w:bidi w:val="0"/>
        <w:jc w:val="left"/>
        <w:rPr/>
      </w:pPr>
      <w:r>
        <w:rPr/>
        <w:t xml:space="preserve">Арго </w:t>
      </w:r>
      <w:r>
        <w:rPr/>
        <w:t>(язык конспирации или тюремный язык)</w:t>
      </w:r>
    </w:p>
    <w:p>
      <w:pPr>
        <w:pStyle w:val="Normal"/>
        <w:numPr>
          <w:ilvl w:val="0"/>
          <w:numId w:val="7"/>
        </w:numPr>
        <w:bidi w:val="0"/>
        <w:jc w:val="left"/>
        <w:rPr/>
      </w:pPr>
      <w:r>
        <w:rPr/>
        <w:t>Вульгаризмы и табуи</w:t>
      </w:r>
      <w:r>
        <w:rPr/>
        <w:t>зи</w:t>
      </w:r>
      <w:r>
        <w:rPr/>
        <w:t>рованная лексика</w:t>
      </w:r>
    </w:p>
    <w:p>
      <w:pPr>
        <w:pStyle w:val="Normal"/>
        <w:numPr>
          <w:ilvl w:val="0"/>
          <w:numId w:val="7"/>
        </w:numPr>
        <w:bidi w:val="0"/>
        <w:jc w:val="left"/>
        <w:rPr/>
      </w:pPr>
      <w:r>
        <w:rPr/>
        <w:t>Просторечье</w:t>
      </w:r>
    </w:p>
    <w:p>
      <w:pPr>
        <w:pStyle w:val="Normal"/>
        <w:bidi w:val="0"/>
        <w:jc w:val="left"/>
        <w:rPr/>
      </w:pPr>
      <w:r>
        <w:rPr/>
        <w:t>Если нужно выяснить куда ставить ударение и т.д — г</w:t>
      </w:r>
      <w:r>
        <w:rPr/>
        <w:t>рамота.ру/</w:t>
      </w:r>
      <w:r>
        <w:rPr/>
        <w:t>викисловарь/гдеударение.рф</w:t>
      </w:r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/>
      </w:pPr>
      <w:r>
        <w:rPr/>
        <w:t>В мире существует от</w:t>
      </w:r>
      <w:r>
        <w:rPr/>
        <w:t xml:space="preserve"> </w:t>
      </w:r>
      <w:r>
        <w:rPr/>
        <w:t>3</w:t>
      </w:r>
      <w:r>
        <w:rPr/>
        <w:t xml:space="preserve"> до 7 тысяч языков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Признаки литературного языка:</w:t>
      </w:r>
    </w:p>
    <w:p>
      <w:pPr>
        <w:pStyle w:val="Normal"/>
        <w:numPr>
          <w:ilvl w:val="0"/>
          <w:numId w:val="8"/>
        </w:numPr>
        <w:bidi w:val="0"/>
        <w:jc w:val="left"/>
        <w:rPr/>
      </w:pPr>
      <w:r>
        <w:rPr/>
        <w:t>Многофункциональность</w:t>
      </w:r>
    </w:p>
    <w:p>
      <w:pPr>
        <w:pStyle w:val="Normal"/>
        <w:numPr>
          <w:ilvl w:val="0"/>
          <w:numId w:val="8"/>
        </w:numPr>
        <w:bidi w:val="0"/>
        <w:jc w:val="left"/>
        <w:rPr/>
      </w:pPr>
      <w:r>
        <w:rPr/>
        <w:t>Наддиалектный характер</w:t>
      </w:r>
    </w:p>
    <w:p>
      <w:pPr>
        <w:pStyle w:val="Normal"/>
        <w:numPr>
          <w:ilvl w:val="0"/>
          <w:numId w:val="8"/>
        </w:numPr>
        <w:bidi w:val="0"/>
        <w:jc w:val="left"/>
        <w:rPr/>
      </w:pPr>
      <w:r>
        <w:rPr/>
        <w:t>Нормативный</w:t>
      </w:r>
    </w:p>
    <w:p>
      <w:pPr>
        <w:pStyle w:val="Normal"/>
        <w:numPr>
          <w:ilvl w:val="0"/>
          <w:numId w:val="8"/>
        </w:numPr>
        <w:bidi w:val="0"/>
        <w:jc w:val="left"/>
        <w:rPr/>
      </w:pPr>
      <w:r>
        <w:rPr/>
        <w:t>Наличие устной и письменной формы</w:t>
      </w:r>
    </w:p>
    <w:p>
      <w:pPr>
        <w:pStyle w:val="Normal"/>
        <w:numPr>
          <w:ilvl w:val="0"/>
          <w:numId w:val="8"/>
        </w:numPr>
        <w:bidi w:val="0"/>
        <w:jc w:val="left"/>
        <w:rPr/>
      </w:pPr>
      <w:r>
        <w:rPr/>
        <w:t>Стилевое расслоение</w:t>
      </w:r>
    </w:p>
    <w:p>
      <w:pPr>
        <w:pStyle w:val="2"/>
        <w:bidi w:val="0"/>
        <w:jc w:val="left"/>
        <w:rPr/>
      </w:pPr>
      <w:r>
        <w:rPr/>
        <w:t>Речь</w:t>
      </w:r>
    </w:p>
    <w:p>
      <w:pPr>
        <w:pStyle w:val="Normal"/>
        <w:bidi w:val="0"/>
        <w:jc w:val="left"/>
        <w:rPr/>
      </w:pPr>
      <w:r>
        <w:rPr/>
        <w:tab/>
      </w:r>
      <w:r>
        <w:rPr>
          <w:b/>
          <w:bCs/>
        </w:rPr>
        <w:t>Речь</w:t>
      </w:r>
      <w:r>
        <w:rPr/>
        <w:t xml:space="preserve"> — это воплощение языка в жизнь. Речь это и процесс говорения или письма, и его результат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1069340</wp:posOffset>
            </wp:positionH>
            <wp:positionV relativeFrom="paragraph">
              <wp:posOffset>188595</wp:posOffset>
            </wp:positionV>
            <wp:extent cx="3981450" cy="2790825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1069340</wp:posOffset>
            </wp:positionH>
            <wp:positionV relativeFrom="paragraph">
              <wp:posOffset>167640</wp:posOffset>
            </wp:positionV>
            <wp:extent cx="3981450" cy="279082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Ряд слов сохранили корни в разных языках индоевропейской семьи:</w:t>
      </w:r>
    </w:p>
    <w:p>
      <w:pPr>
        <w:pStyle w:val="Normal"/>
        <w:bidi w:val="0"/>
        <w:jc w:val="left"/>
        <w:rPr/>
      </w:pPr>
      <w:r>
        <w:rPr/>
        <w:t>Отец и папа — atta и pater (лат.), atta и fadar (готский), pitar (санскрит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1069340</wp:posOffset>
            </wp:positionH>
            <wp:positionV relativeFrom="paragraph">
              <wp:posOffset>121920</wp:posOffset>
            </wp:positionV>
            <wp:extent cx="3981450" cy="2790825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1069340</wp:posOffset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981450" cy="2790825"/>
            <wp:effectExtent l="0" t="0" r="0" b="0"/>
            <wp:wrapSquare wrapText="largest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981450" cy="2790825"/>
            <wp:effectExtent l="0" t="0" r="0" b="0"/>
            <wp:wrapSquare wrapText="largest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981450" cy="2790825"/>
            <wp:effectExtent l="0" t="0" r="0" b="0"/>
            <wp:wrapSquare wrapText="largest"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81450" cy="2790825"/>
            <wp:effectExtent l="0" t="0" r="0" b="0"/>
            <wp:wrapSquare wrapText="largest"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150495</wp:posOffset>
            </wp:positionH>
            <wp:positionV relativeFrom="paragraph">
              <wp:posOffset>66040</wp:posOffset>
            </wp:positionV>
            <wp:extent cx="5819775" cy="4648200"/>
            <wp:effectExtent l="0" t="0" r="0" b="0"/>
            <wp:wrapSquare wrapText="largest"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29455"/>
            <wp:effectExtent l="0" t="0" r="0" b="0"/>
            <wp:wrapSquare wrapText="largest"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38550"/>
            <wp:effectExtent l="0" t="0" r="0" b="0"/>
            <wp:wrapSquare wrapText="largest"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2625" cy="3248025"/>
            <wp:effectExtent l="0" t="0" r="0" b="0"/>
            <wp:wrapSquare wrapText="largest"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67325" cy="3981450"/>
            <wp:effectExtent l="0" t="0" r="0" b="0"/>
            <wp:wrapSquare wrapText="largest"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653155"/>
            <wp:effectExtent l="0" t="0" r="0" b="0"/>
            <wp:wrapSquare wrapText="largest"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6120130" cy="3827780"/>
            <wp:effectExtent l="0" t="0" r="0" b="0"/>
            <wp:wrapSquare wrapText="largest"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4450"/>
            <wp:effectExtent l="0" t="0" r="0" b="0"/>
            <wp:wrapSquare wrapText="largest"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41315" cy="3427095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0200" cy="3981450"/>
            <wp:effectExtent l="0" t="0" r="0" b="0"/>
            <wp:wrapSquare wrapText="largest"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6950" cy="3381375"/>
            <wp:effectExtent l="0" t="0" r="0" b="0"/>
            <wp:wrapSquare wrapText="largest"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91225" cy="3048000"/>
            <wp:effectExtent l="0" t="0" r="0" b="0"/>
            <wp:wrapSquare wrapText="largest"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2650" cy="3667125"/>
            <wp:effectExtent l="0" t="0" r="0" b="0"/>
            <wp:wrapSquare wrapText="largest"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7875" cy="3952875"/>
            <wp:effectExtent l="0" t="0" r="0" b="0"/>
            <wp:wrapSquare wrapText="largest"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6680" cy="3500120"/>
            <wp:effectExtent l="0" t="0" r="0" b="0"/>
            <wp:wrapSquare wrapText="largest"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4560"/>
            <wp:effectExtent l="0" t="0" r="0" b="0"/>
            <wp:wrapSquare wrapText="largest"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6705" cy="3839210"/>
            <wp:effectExtent l="0" t="0" r="0" b="0"/>
            <wp:wrapSquare wrapText="largest"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7425" cy="4324350"/>
            <wp:effectExtent l="0" t="0" r="0" b="0"/>
            <wp:wrapSquare wrapText="largest"/>
            <wp:docPr id="42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5035"/>
            <wp:effectExtent l="0" t="0" r="0" b="0"/>
            <wp:wrapSquare wrapText="largest"/>
            <wp:docPr id="43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69335"/>
            <wp:effectExtent l="0" t="0" r="0" b="0"/>
            <wp:wrapSquare wrapText="largest"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69335"/>
            <wp:effectExtent l="0" t="0" r="0" b="0"/>
            <wp:wrapSquare wrapText="largest"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9300" cy="3686175"/>
            <wp:effectExtent l="0" t="0" r="0" b="0"/>
            <wp:wrapSquare wrapText="largest"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6875" cy="3314700"/>
            <wp:effectExtent l="0" t="0" r="0" b="0"/>
            <wp:wrapSquare wrapText="largest"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3848100"/>
            <wp:effectExtent l="0" t="0" r="0" b="0"/>
            <wp:wrapSquare wrapText="largest"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3848100"/>
            <wp:effectExtent l="0" t="0" r="0" b="0"/>
            <wp:wrapSquare wrapText="largest"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3848100"/>
            <wp:effectExtent l="0" t="0" r="0" b="0"/>
            <wp:wrapSquare wrapText="largest"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97935"/>
            <wp:effectExtent l="0" t="0" r="0" b="0"/>
            <wp:wrapSquare wrapText="largest"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sectPr>
      <w:headerReference w:type="default" r:id="rId53"/>
      <w:footerReference w:type="default" r:id="rId54"/>
      <w:type w:val="nextPage"/>
      <w:pgSz w:w="11906" w:h="16838"/>
      <w:pgMar w:left="1134" w:right="1134" w:gutter="0" w:header="1134" w:top="2015" w:footer="1134" w:bottom="1969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20"/>
      <w:suppressLineNumbers/>
      <w:bidi w:val="0"/>
      <w:jc w:val="lef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5</w:t>
    </w:r>
    <w:r>
      <w:rPr/>
      <w:fldChar w:fldCharType="end"/>
    </w:r>
  </w:p>
  <w:p>
    <w:pPr>
      <w:pStyle w:val="Style20"/>
      <w:suppressLineNumbers/>
      <w:bidi w:val="0"/>
      <w:jc w:val="left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9"/>
      <w:bidi w:val="0"/>
      <w:jc w:val="center"/>
      <w:rPr>
        <w:b/>
        <w:b/>
        <w:bCs/>
        <w:sz w:val="52"/>
        <w:szCs w:val="52"/>
      </w:rPr>
    </w:pPr>
    <w:r>
      <w:rPr>
        <w:b/>
        <w:bCs/>
        <w:sz w:val="52"/>
        <w:szCs w:val="52"/>
      </w:rPr>
      <w:t>Русский язык и культура речи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ru-RU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ru-RU" w:eastAsia="zh-CN" w:bidi="hi-IN"/>
    </w:rPr>
  </w:style>
  <w:style w:type="paragraph" w:styleId="1">
    <w:name w:val="Heading 1"/>
    <w:basedOn w:val="Style13"/>
    <w:next w:val="Style14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next w:val="Style14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Style12">
    <w:name w:val="Маркеры"/>
    <w:qFormat/>
    <w:rPr>
      <w:rFonts w:ascii="OpenSymbol" w:hAnsi="OpenSymbol" w:eastAsia="OpenSymbol" w:cs="OpenSymbol"/>
    </w:rPr>
  </w:style>
  <w:style w:type="paragraph" w:styleId="Style13">
    <w:name w:val="Заголовок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>
      <w:rFonts w:cs="Lohit Devanagari"/>
    </w:rPr>
  </w:style>
  <w:style w:type="paragraph" w:styleId="Style16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7">
    <w:name w:val="Указатель"/>
    <w:basedOn w:val="Normal"/>
    <w:qFormat/>
    <w:pPr>
      <w:suppressLineNumbers/>
    </w:pPr>
    <w:rPr>
      <w:rFonts w:cs="Lohit Devanagari"/>
    </w:rPr>
  </w:style>
  <w:style w:type="paragraph" w:styleId="Style18">
    <w:name w:val="Колонтитул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19">
    <w:name w:val="Header"/>
    <w:basedOn w:val="Style18"/>
    <w:pPr>
      <w:suppressLineNumbers/>
    </w:pPr>
    <w:rPr/>
  </w:style>
  <w:style w:type="paragraph" w:styleId="Style20">
    <w:name w:val="Footer"/>
    <w:basedOn w:val="Style18"/>
    <w:pPr>
      <w:suppressLineNumbers/>
    </w:pPr>
    <w:rPr/>
  </w:style>
  <w:style w:type="paragraph" w:styleId="Style21">
    <w:name w:val="Index Heading"/>
    <w:basedOn w:val="Style13"/>
    <w:pPr>
      <w:suppressLineNumbers/>
      <w:ind w:left="0" w:right="0" w:hanging="0"/>
    </w:pPr>
    <w:rPr>
      <w:b/>
      <w:bCs/>
      <w:sz w:val="32"/>
      <w:szCs w:val="32"/>
    </w:rPr>
  </w:style>
  <w:style w:type="paragraph" w:styleId="Style22">
    <w:name w:val="TOC Heading"/>
    <w:basedOn w:val="Style21"/>
    <w:pPr>
      <w:suppressLineNumbers/>
      <w:ind w:left="0" w:righ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header" Target="header1.xml"/><Relationship Id="rId54" Type="http://schemas.openxmlformats.org/officeDocument/2006/relationships/footer" Target="footer1.xml"/><Relationship Id="rId55" Type="http://schemas.openxmlformats.org/officeDocument/2006/relationships/numbering" Target="numbering.xml"/><Relationship Id="rId56" Type="http://schemas.openxmlformats.org/officeDocument/2006/relationships/fontTable" Target="fontTable.xml"/><Relationship Id="rId5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363</TotalTime>
  <Application>LibreOffice/7.3.7.2$Linux_X86_64 LibreOffice_project/30$Build-2</Application>
  <AppVersion>15.0000</AppVersion>
  <Pages>26</Pages>
  <Words>293</Words>
  <Characters>1880</Characters>
  <CharactersWithSpaces>2076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2023-10-18T18:59:38Z</dcterms:created>
  <dc:creator/>
  <dc:description/>
  <dc:language>ru-RU</dc:language>
  <cp:lastModifiedBy/>
  <dcterms:modified xsi:type="dcterms:W3CDTF">2023-10-25T21:59:50Z</dcterms:modified>
  <cp:revision>79</cp:revision>
  <dc:subject/>
  <dc:title/>
</cp:coreProperties>
</file>